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AF" w:rsidRPr="00AA2AFF" w:rsidRDefault="009E5AAF" w:rsidP="009E5AAF">
      <w:pPr>
        <w:pStyle w:val="1"/>
        <w:spacing w:after="0"/>
        <w:ind w:firstLine="709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AA2AFF">
        <w:rPr>
          <w:rFonts w:eastAsiaTheme="minorHAnsi"/>
          <w:b/>
          <w:kern w:val="0"/>
          <w:sz w:val="28"/>
          <w:szCs w:val="28"/>
          <w:lang w:eastAsia="en-US"/>
        </w:rPr>
        <w:t>В России создан федеральный фонд пространственных данных</w:t>
      </w:r>
    </w:p>
    <w:p w:rsidR="009E5AAF" w:rsidRPr="003171AB" w:rsidRDefault="009E5AAF" w:rsidP="009E5AAF">
      <w:pPr>
        <w:pStyle w:val="1"/>
        <w:spacing w:after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9E5AAF" w:rsidRPr="003171AB" w:rsidRDefault="009E5AAF" w:rsidP="009E5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AB">
        <w:rPr>
          <w:rFonts w:ascii="Times New Roman" w:hAnsi="Times New Roman" w:cs="Times New Roman"/>
          <w:sz w:val="28"/>
          <w:szCs w:val="28"/>
        </w:rPr>
        <w:t>Росреестр объявляет о создании федерального фонда пространственных данных, в который вошли материалы, полученные в результате организованных ведомством геодезических и картографических работ. Фонд содержит геодезические, картографические, топографические, гидрографические, аэрокосмосъемочные, гравиметрические материалы о территории Российской Федерации – в общей сложности более 86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71AB">
        <w:rPr>
          <w:rFonts w:ascii="Times New Roman" w:hAnsi="Times New Roman" w:cs="Times New Roman"/>
          <w:sz w:val="28"/>
          <w:szCs w:val="28"/>
        </w:rPr>
        <w:t xml:space="preserve"> единиц материалов и данных. Материалы фонда предоставляются по запросам федеральных органов власти, органов местного самоуправления, юридических и физических лиц. Обеспечение актуальными картографическими сведениями повышает  качество принимаемых управленческих решений по развитию территорий. </w:t>
      </w:r>
    </w:p>
    <w:p w:rsidR="009E5AAF" w:rsidRPr="003171AB" w:rsidRDefault="009E5AAF" w:rsidP="009E5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AB">
        <w:rPr>
          <w:rFonts w:ascii="Times New Roman" w:hAnsi="Times New Roman" w:cs="Times New Roman"/>
          <w:sz w:val="28"/>
          <w:szCs w:val="28"/>
        </w:rPr>
        <w:t xml:space="preserve">Материалы фонда пространственных данных могут применяться в сфере обеспечения государственной безопасности, в строительной и нефтегазовой отрасли, при проектировании и производстве в электроэнергетике, топливно-энергетическом комплексе, транспортной отрасли. Более половины запросов из фонда приходится на федеральные органы власти. На долю юридических лиц, которые занимаются геодезической и картографической деятельностью, – более 45% запросов. Наиболее востребованы картографические материалы различных масштабов в аналоговой и цифровой формах и геодезические материалы и данные. </w:t>
      </w:r>
    </w:p>
    <w:p w:rsidR="009E5AAF" w:rsidRDefault="009E5AAF" w:rsidP="009E5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1AB">
        <w:rPr>
          <w:rFonts w:ascii="Times New Roman" w:hAnsi="Times New Roman" w:cs="Times New Roman"/>
          <w:sz w:val="28"/>
          <w:szCs w:val="28"/>
        </w:rPr>
        <w:t>В фонде содержатся материалы, отнесённые к единой электронной картографической основе (ЕЭКО), созданные по единым для всей территории Российской Федерации правилам, обеспечивающим их общедоступность и предоставление  в цифровой форме.</w:t>
      </w:r>
      <w:proofErr w:type="gramEnd"/>
      <w:r w:rsidRPr="003171AB">
        <w:rPr>
          <w:rFonts w:ascii="Times New Roman" w:hAnsi="Times New Roman" w:cs="Times New Roman"/>
          <w:sz w:val="28"/>
          <w:szCs w:val="28"/>
        </w:rPr>
        <w:t xml:space="preserve"> К ЕЭКО относятся цифровые карты и планы открытого пользования в векторных и растровых форматах, а также  ортофотоматериалы. </w:t>
      </w:r>
    </w:p>
    <w:p w:rsidR="009E5AAF" w:rsidRDefault="009E5AAF" w:rsidP="009E5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8C4" w:rsidRDefault="005278C4"/>
    <w:sectPr w:rsidR="005278C4" w:rsidSect="0052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AAF"/>
    <w:rsid w:val="005278C4"/>
    <w:rsid w:val="009E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AF"/>
  </w:style>
  <w:style w:type="paragraph" w:styleId="1">
    <w:name w:val="heading 1"/>
    <w:basedOn w:val="a"/>
    <w:link w:val="10"/>
    <w:uiPriority w:val="9"/>
    <w:qFormat/>
    <w:rsid w:val="009E5AAF"/>
    <w:pPr>
      <w:spacing w:after="150" w:line="240" w:lineRule="auto"/>
      <w:outlineLvl w:val="0"/>
    </w:pPr>
    <w:rPr>
      <w:rFonts w:ascii="Times New Roman" w:eastAsia="Times New Roman" w:hAnsi="Times New Roman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AAF"/>
    <w:rPr>
      <w:rFonts w:ascii="Times New Roman" w:eastAsia="Times New Roman" w:hAnsi="Times New Roman" w:cs="Times New Roman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2017-03-13T10:45:00Z</dcterms:created>
  <dcterms:modified xsi:type="dcterms:W3CDTF">2017-03-13T10:45:00Z</dcterms:modified>
</cp:coreProperties>
</file>